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6A" w:rsidRPr="002E2DD0" w:rsidRDefault="008E7E6A" w:rsidP="008E7E6A">
      <w:pPr>
        <w:ind w:firstLine="540"/>
        <w:jc w:val="center"/>
        <w:rPr>
          <w:b/>
          <w:sz w:val="28"/>
          <w:szCs w:val="28"/>
        </w:rPr>
      </w:pPr>
      <w:r w:rsidRPr="002E2DD0">
        <w:rPr>
          <w:b/>
          <w:sz w:val="28"/>
          <w:szCs w:val="28"/>
        </w:rPr>
        <w:t>Перечень зон деятельности сетевой организации с детализацией по населенным пунктам и районам городов.</w:t>
      </w:r>
    </w:p>
    <w:p w:rsidR="008E7E6A" w:rsidRPr="002E2DD0" w:rsidRDefault="008E7E6A" w:rsidP="008E7E6A">
      <w:pPr>
        <w:ind w:firstLine="540"/>
        <w:jc w:val="both"/>
        <w:rPr>
          <w:sz w:val="28"/>
          <w:szCs w:val="28"/>
        </w:rPr>
      </w:pPr>
      <w:r w:rsidRPr="002E2DD0">
        <w:rPr>
          <w:sz w:val="28"/>
          <w:szCs w:val="28"/>
        </w:rPr>
        <w:t>В основные функции ОАО «Облкоммунэнерго» входит:</w:t>
      </w:r>
    </w:p>
    <w:p w:rsidR="008E7E6A" w:rsidRPr="002E2DD0" w:rsidRDefault="008E7E6A" w:rsidP="008E7E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2E2DD0">
        <w:rPr>
          <w:sz w:val="28"/>
          <w:szCs w:val="28"/>
        </w:rPr>
        <w:t xml:space="preserve">транспортировка  и распределение электрической энергии по электрическим сетям среди потребителей в 23 городах Саратовской области. </w:t>
      </w:r>
    </w:p>
    <w:p w:rsidR="008E7E6A" w:rsidRPr="002E2DD0" w:rsidRDefault="008E7E6A" w:rsidP="008E7E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по </w:t>
      </w:r>
      <w:proofErr w:type="spellStart"/>
      <w:r>
        <w:rPr>
          <w:sz w:val="28"/>
          <w:szCs w:val="28"/>
        </w:rPr>
        <w:t>опера</w:t>
      </w:r>
      <w:r w:rsidRPr="002E2DD0">
        <w:rPr>
          <w:sz w:val="28"/>
          <w:szCs w:val="28"/>
        </w:rPr>
        <w:t>тивно-диспечерскому</w:t>
      </w:r>
      <w:proofErr w:type="spellEnd"/>
      <w:r w:rsidRPr="002E2DD0">
        <w:rPr>
          <w:sz w:val="28"/>
          <w:szCs w:val="28"/>
        </w:rPr>
        <w:t xml:space="preserve"> управлению технологическими процессами в электрических сетях.</w:t>
      </w:r>
    </w:p>
    <w:p w:rsidR="008E7E6A" w:rsidRPr="002E2DD0" w:rsidRDefault="008E7E6A" w:rsidP="008E7E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2E2DD0">
        <w:rPr>
          <w:sz w:val="28"/>
          <w:szCs w:val="28"/>
        </w:rPr>
        <w:t>эксплуатация электроэнергетического оборудования в соответствии с действующими нормативными требованиями;</w:t>
      </w:r>
    </w:p>
    <w:p w:rsidR="008E7E6A" w:rsidRPr="002E2DD0" w:rsidRDefault="008E7E6A" w:rsidP="008E7E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2E2DD0">
        <w:rPr>
          <w:sz w:val="28"/>
          <w:szCs w:val="28"/>
        </w:rPr>
        <w:t>техническое обслуживание, ремонт (монтаж) и наладка введенных в эксплуатацию электрических сетей напряжением до и выше 1000</w:t>
      </w:r>
      <w:proofErr w:type="gramStart"/>
      <w:r w:rsidRPr="002E2DD0">
        <w:rPr>
          <w:sz w:val="28"/>
          <w:szCs w:val="28"/>
        </w:rPr>
        <w:t xml:space="preserve"> В</w:t>
      </w:r>
      <w:proofErr w:type="gramEnd"/>
      <w:r w:rsidRPr="002E2DD0">
        <w:rPr>
          <w:sz w:val="28"/>
          <w:szCs w:val="28"/>
        </w:rPr>
        <w:t xml:space="preserve"> (включает в себя комплекс операций по восстановлению и поддержанию работоспособности и исправности электрических сетей и их составных частей, при использовании  их по назначению).</w:t>
      </w:r>
    </w:p>
    <w:p w:rsidR="008E7E6A" w:rsidRPr="002E2DD0" w:rsidRDefault="008E7E6A" w:rsidP="008E7E6A">
      <w:pPr>
        <w:pStyle w:val="1"/>
        <w:spacing w:line="240" w:lineRule="auto"/>
        <w:ind w:firstLine="360"/>
        <w:jc w:val="both"/>
        <w:rPr>
          <w:sz w:val="28"/>
          <w:szCs w:val="28"/>
        </w:rPr>
      </w:pPr>
      <w:r w:rsidRPr="002E2DD0">
        <w:rPr>
          <w:sz w:val="28"/>
          <w:szCs w:val="28"/>
        </w:rPr>
        <w:t xml:space="preserve">В настоящее время в состав ОАО «Облкоммунэнерго» входят 23 филиала предприятий электрических сетей следующих городов: </w:t>
      </w:r>
      <w:proofErr w:type="gramStart"/>
      <w:r w:rsidRPr="002E2DD0">
        <w:rPr>
          <w:sz w:val="28"/>
          <w:szCs w:val="28"/>
        </w:rPr>
        <w:t>г</w:t>
      </w:r>
      <w:proofErr w:type="gramEnd"/>
      <w:r w:rsidRPr="002E2DD0">
        <w:rPr>
          <w:sz w:val="28"/>
          <w:szCs w:val="28"/>
        </w:rPr>
        <w:t xml:space="preserve">. Аркадак, г. Аткарск, г. Балаково, г. Балашов, г. Вольск, р.п. Дергачи, г. Ершов, г. Калининск, г. Красноармейск, г. Красный Кут, г. Маркс, р.п. Мокроус, г. Новоузенск, г. Озинки, г. Петровск, р.п. Питерка, г. Пугачев, г. Ровное, г. Ртищево, р.п. Степное, </w:t>
      </w:r>
      <w:proofErr w:type="gramStart"/>
      <w:r w:rsidRPr="002E2DD0">
        <w:rPr>
          <w:sz w:val="28"/>
          <w:szCs w:val="28"/>
        </w:rPr>
        <w:t>г</w:t>
      </w:r>
      <w:proofErr w:type="gramEnd"/>
      <w:r w:rsidRPr="002E2DD0">
        <w:rPr>
          <w:sz w:val="28"/>
          <w:szCs w:val="28"/>
        </w:rPr>
        <w:t>. Хвалынск, г. Энгельс, Саратовское электросетевое предприятие</w:t>
      </w:r>
      <w:r>
        <w:rPr>
          <w:sz w:val="28"/>
          <w:szCs w:val="28"/>
        </w:rPr>
        <w:t>.</w:t>
      </w:r>
      <w:r w:rsidRPr="002E2DD0">
        <w:rPr>
          <w:sz w:val="28"/>
          <w:szCs w:val="28"/>
        </w:rPr>
        <w:t xml:space="preserve"> </w:t>
      </w:r>
    </w:p>
    <w:p w:rsidR="00FB46F8" w:rsidRDefault="00FB46F8" w:rsidP="008E7E6A">
      <w:pPr>
        <w:jc w:val="both"/>
      </w:pPr>
    </w:p>
    <w:sectPr w:rsidR="00FB4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466BB"/>
    <w:multiLevelType w:val="hybridMultilevel"/>
    <w:tmpl w:val="8B34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E7E6A"/>
    <w:rsid w:val="008E7E6A"/>
    <w:rsid w:val="00FB4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Знак Знак Знак Знак"/>
    <w:basedOn w:val="a"/>
    <w:next w:val="a3"/>
    <w:rsid w:val="008E7E6A"/>
  </w:style>
  <w:style w:type="paragraph" w:styleId="a3">
    <w:name w:val="Body Text Indent"/>
    <w:basedOn w:val="a"/>
    <w:link w:val="a4"/>
    <w:uiPriority w:val="99"/>
    <w:semiHidden/>
    <w:unhideWhenUsed/>
    <w:rsid w:val="008E7E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7E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Company>2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Дружкин</dc:creator>
  <cp:keywords/>
  <dc:description/>
  <cp:lastModifiedBy>Дружкин</cp:lastModifiedBy>
  <cp:revision>2</cp:revision>
  <dcterms:created xsi:type="dcterms:W3CDTF">2010-10-05T14:35:00Z</dcterms:created>
  <dcterms:modified xsi:type="dcterms:W3CDTF">2010-10-05T14:35:00Z</dcterms:modified>
</cp:coreProperties>
</file>