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C51A" w14:textId="77777777" w:rsidR="00EA6FD3" w:rsidRDefault="00EA6FD3" w:rsidP="009D4B46">
      <w:pPr>
        <w:spacing w:line="360" w:lineRule="auto"/>
        <w:ind w:left="-284" w:firstLine="851"/>
        <w:rPr>
          <w:sz w:val="28"/>
          <w:szCs w:val="28"/>
        </w:rPr>
      </w:pPr>
    </w:p>
    <w:p w14:paraId="1B1F4306" w14:textId="77777777" w:rsidR="00EA6FD3" w:rsidRPr="00373E3B" w:rsidRDefault="00EA6FD3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195B0916" w14:textId="4914264E" w:rsidR="00EA6FD3" w:rsidRPr="00373E3B" w:rsidRDefault="00EA6FD3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 «</w:t>
      </w:r>
      <w:r w:rsidR="001D4BA2" w:rsidRPr="001D4BA2">
        <w:rPr>
          <w:b/>
          <w:sz w:val="28"/>
          <w:szCs w:val="28"/>
        </w:rPr>
        <w:t xml:space="preserve">ВЛ-6 </w:t>
      </w:r>
      <w:proofErr w:type="spellStart"/>
      <w:r w:rsidR="001D4BA2" w:rsidRPr="001D4BA2">
        <w:rPr>
          <w:b/>
          <w:sz w:val="28"/>
          <w:szCs w:val="28"/>
        </w:rPr>
        <w:t>кВ</w:t>
      </w:r>
      <w:proofErr w:type="spellEnd"/>
      <w:r w:rsidR="001D4BA2" w:rsidRPr="001D4BA2">
        <w:rPr>
          <w:b/>
          <w:sz w:val="28"/>
          <w:szCs w:val="28"/>
        </w:rPr>
        <w:t xml:space="preserve"> Ф-8 РП/ТП-17 замена провода на СИП Балаковские ГЭС</w:t>
      </w:r>
      <w:r>
        <w:rPr>
          <w:b/>
          <w:sz w:val="28"/>
          <w:szCs w:val="28"/>
        </w:rPr>
        <w:t>»</w:t>
      </w:r>
    </w:p>
    <w:p w14:paraId="5478448B" w14:textId="77777777" w:rsidR="00EA6FD3" w:rsidRPr="00373E3B" w:rsidRDefault="00EA6FD3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«Облкоммунэнерго»</w:t>
      </w:r>
    </w:p>
    <w:p w14:paraId="24EA6123" w14:textId="77777777" w:rsidR="00EA6FD3" w:rsidRPr="00373E3B" w:rsidRDefault="00EA6FD3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E9D50FC" w14:textId="77777777" w:rsidR="00EA6FD3" w:rsidRPr="00373E3B" w:rsidRDefault="00EA6FD3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Описание проекта:</w:t>
      </w:r>
    </w:p>
    <w:p w14:paraId="0438A227" w14:textId="719A5F67" w:rsidR="00EA6FD3" w:rsidRPr="008A2B9E" w:rsidRDefault="00EA6FD3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Реконструкция </w:t>
      </w:r>
      <w:r w:rsidR="001D4BA2" w:rsidRPr="001D4BA2">
        <w:rPr>
          <w:bCs/>
          <w:sz w:val="28"/>
          <w:szCs w:val="28"/>
        </w:rPr>
        <w:t xml:space="preserve">ВЛ-6 </w:t>
      </w:r>
      <w:proofErr w:type="spellStart"/>
      <w:r w:rsidR="001D4BA2" w:rsidRPr="001D4BA2">
        <w:rPr>
          <w:bCs/>
          <w:sz w:val="28"/>
          <w:szCs w:val="28"/>
        </w:rPr>
        <w:t>кВ</w:t>
      </w:r>
      <w:proofErr w:type="spellEnd"/>
      <w:r w:rsidR="001D4BA2" w:rsidRPr="001D4BA2">
        <w:rPr>
          <w:bCs/>
          <w:sz w:val="28"/>
          <w:szCs w:val="28"/>
        </w:rPr>
        <w:t xml:space="preserve"> Ф-8 РП/ТП-17</w:t>
      </w:r>
      <w:r w:rsidR="001D4BA2" w:rsidRPr="001D4B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0BB1540A" w14:textId="77777777" w:rsidR="00EA6FD3" w:rsidRPr="008A2B9E" w:rsidRDefault="00EA6FD3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>
        <w:rPr>
          <w:sz w:val="28"/>
          <w:szCs w:val="28"/>
        </w:rPr>
        <w:t>дефектных опор ВЛ;</w:t>
      </w:r>
    </w:p>
    <w:p w14:paraId="2CF1BB02" w14:textId="4A4AF71E" w:rsidR="00EA6FD3" w:rsidRPr="00373E3B" w:rsidRDefault="00EA6FD3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 А</w:t>
      </w:r>
      <w:r>
        <w:rPr>
          <w:sz w:val="28"/>
          <w:szCs w:val="28"/>
        </w:rPr>
        <w:t>-70</w:t>
      </w:r>
      <w:r w:rsidRPr="00373E3B">
        <w:rPr>
          <w:sz w:val="28"/>
          <w:szCs w:val="28"/>
        </w:rPr>
        <w:t xml:space="preserve"> на самонесущий изолированный провод</w:t>
      </w:r>
      <w:r>
        <w:rPr>
          <w:sz w:val="28"/>
          <w:szCs w:val="28"/>
        </w:rPr>
        <w:t xml:space="preserve">, </w:t>
      </w:r>
      <w:r w:rsidRPr="00373E3B">
        <w:rPr>
          <w:sz w:val="28"/>
          <w:szCs w:val="28"/>
        </w:rPr>
        <w:t>с заменой несущей арматуры.</w:t>
      </w:r>
    </w:p>
    <w:p w14:paraId="509FF81E" w14:textId="77777777" w:rsidR="00EA6FD3" w:rsidRPr="00373E3B" w:rsidRDefault="00EA6FD3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 Предпосылки к реализации проекта:</w:t>
      </w:r>
    </w:p>
    <w:p w14:paraId="23FE802D" w14:textId="0B8125ED" w:rsidR="00EA6FD3" w:rsidRPr="00373E3B" w:rsidRDefault="001D4BA2" w:rsidP="0075621D">
      <w:pPr>
        <w:spacing w:line="360" w:lineRule="auto"/>
        <w:jc w:val="both"/>
        <w:rPr>
          <w:sz w:val="28"/>
          <w:szCs w:val="28"/>
        </w:rPr>
      </w:pPr>
      <w:r w:rsidRPr="001D4BA2">
        <w:rPr>
          <w:bCs/>
          <w:sz w:val="28"/>
          <w:szCs w:val="28"/>
        </w:rPr>
        <w:t xml:space="preserve">ВЛ-6 </w:t>
      </w:r>
      <w:proofErr w:type="spellStart"/>
      <w:r w:rsidRPr="001D4BA2">
        <w:rPr>
          <w:bCs/>
          <w:sz w:val="28"/>
          <w:szCs w:val="28"/>
        </w:rPr>
        <w:t>кВ</w:t>
      </w:r>
      <w:proofErr w:type="spellEnd"/>
      <w:r w:rsidRPr="001D4BA2">
        <w:rPr>
          <w:bCs/>
          <w:sz w:val="28"/>
          <w:szCs w:val="28"/>
        </w:rPr>
        <w:t xml:space="preserve"> Ф-8 РП/ТП-17</w:t>
      </w:r>
      <w:r w:rsidR="00EA6FD3" w:rsidRPr="00373E3B">
        <w:rPr>
          <w:sz w:val="28"/>
          <w:szCs w:val="28"/>
        </w:rPr>
        <w:t xml:space="preserve">, подлежащая реконструкции, введена в   эксплуатацию в </w:t>
      </w:r>
      <w:r w:rsidR="00EA6FD3">
        <w:rPr>
          <w:sz w:val="28"/>
          <w:szCs w:val="28"/>
        </w:rPr>
        <w:t>1992</w:t>
      </w:r>
      <w:r w:rsidR="00EA6FD3" w:rsidRPr="00373E3B">
        <w:rPr>
          <w:sz w:val="28"/>
          <w:szCs w:val="28"/>
        </w:rPr>
        <w:t xml:space="preserve"> году, выполнена проводом </w:t>
      </w:r>
      <w:r w:rsidR="00EA6FD3">
        <w:rPr>
          <w:sz w:val="28"/>
          <w:szCs w:val="28"/>
        </w:rPr>
        <w:t xml:space="preserve">А-70 </w:t>
      </w:r>
      <w:r w:rsidR="00EA6FD3" w:rsidRPr="00373E3B">
        <w:rPr>
          <w:sz w:val="28"/>
          <w:szCs w:val="28"/>
        </w:rPr>
        <w:t xml:space="preserve">и имеет недостаточную пропускную способность, вследствие чего показатели качества электроэнергии у потребителей не соответствуют требованиям ГОСТ 32144-2013. В связи с увеличением нагрузок и требованиями ПУЭ к реконструируемым воздушным линиям электропередачи, </w:t>
      </w:r>
      <w:r w:rsidRPr="001D4BA2">
        <w:rPr>
          <w:bCs/>
          <w:sz w:val="28"/>
          <w:szCs w:val="28"/>
        </w:rPr>
        <w:t xml:space="preserve">ВЛ-6 </w:t>
      </w:r>
      <w:proofErr w:type="spellStart"/>
      <w:r w:rsidRPr="001D4BA2">
        <w:rPr>
          <w:bCs/>
          <w:sz w:val="28"/>
          <w:szCs w:val="28"/>
        </w:rPr>
        <w:t>кВ</w:t>
      </w:r>
      <w:proofErr w:type="spellEnd"/>
      <w:r w:rsidRPr="001D4BA2">
        <w:rPr>
          <w:bCs/>
          <w:sz w:val="28"/>
          <w:szCs w:val="28"/>
        </w:rPr>
        <w:t xml:space="preserve"> Ф-8 РП/ТП-17</w:t>
      </w:r>
      <w:r w:rsidRPr="001D4BA2">
        <w:rPr>
          <w:b/>
          <w:sz w:val="28"/>
          <w:szCs w:val="28"/>
        </w:rPr>
        <w:t xml:space="preserve"> </w:t>
      </w:r>
      <w:r w:rsidR="00EA6FD3" w:rsidRPr="00373E3B">
        <w:rPr>
          <w:sz w:val="28"/>
          <w:szCs w:val="28"/>
        </w:rPr>
        <w:t xml:space="preserve">требует замены на самонесущий изолированный провод (СИП) большего сечения. </w:t>
      </w:r>
    </w:p>
    <w:p w14:paraId="7587F9B0" w14:textId="77777777" w:rsidR="00EA6FD3" w:rsidRPr="00373E3B" w:rsidRDefault="00EA6FD3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 Технические показатели:</w:t>
      </w:r>
    </w:p>
    <w:p w14:paraId="7C82CFBE" w14:textId="00C7A4A1" w:rsidR="00EA6FD3" w:rsidRPr="00373E3B" w:rsidRDefault="00EA6FD3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 ВЛ-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протяженностью</w:t>
      </w:r>
      <w:r w:rsidR="001D4BA2">
        <w:rPr>
          <w:sz w:val="28"/>
          <w:szCs w:val="28"/>
        </w:rPr>
        <w:t xml:space="preserve"> 2</w:t>
      </w:r>
      <w:r>
        <w:rPr>
          <w:sz w:val="28"/>
          <w:szCs w:val="28"/>
        </w:rPr>
        <w:t>,</w:t>
      </w:r>
      <w:r w:rsidR="001F0D4B">
        <w:rPr>
          <w:sz w:val="28"/>
          <w:szCs w:val="28"/>
        </w:rPr>
        <w:t>2</w:t>
      </w:r>
      <w:r w:rsidR="001D4BA2">
        <w:rPr>
          <w:sz w:val="28"/>
          <w:szCs w:val="28"/>
        </w:rPr>
        <w:t>55</w:t>
      </w:r>
      <w:r w:rsidRPr="00373E3B">
        <w:rPr>
          <w:sz w:val="28"/>
          <w:szCs w:val="28"/>
        </w:rPr>
        <w:t xml:space="preserve"> км.</w:t>
      </w:r>
    </w:p>
    <w:p w14:paraId="4168A123" w14:textId="77777777" w:rsidR="00EA6FD3" w:rsidRPr="00373E3B" w:rsidRDefault="00EA6FD3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Увеличение пропускной способности ВЛ-</w:t>
      </w:r>
      <w:r>
        <w:rPr>
          <w:sz w:val="28"/>
          <w:szCs w:val="28"/>
        </w:rPr>
        <w:t>10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кВ.</w:t>
      </w:r>
      <w:proofErr w:type="spellEnd"/>
    </w:p>
    <w:p w14:paraId="65FA91F5" w14:textId="77777777" w:rsidR="00EA6FD3" w:rsidRPr="00373E3B" w:rsidRDefault="00EA6FD3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Приведение качества электроэнергии к требованиям ГОСТ 32144-2013.</w:t>
      </w:r>
    </w:p>
    <w:p w14:paraId="58BE4077" w14:textId="77777777" w:rsidR="00EA6FD3" w:rsidRPr="00373E3B" w:rsidRDefault="00EA6FD3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 Срок реализации проекта:</w:t>
      </w:r>
    </w:p>
    <w:p w14:paraId="15BBF49E" w14:textId="45A16DF9" w:rsidR="00EA6FD3" w:rsidRPr="00373E3B" w:rsidRDefault="00EA6FD3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202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66A40DA4" w14:textId="1A40D23C" w:rsidR="00EA6FD3" w:rsidRPr="00373E3B" w:rsidRDefault="00EA6FD3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202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3EAC27EB" w14:textId="77777777" w:rsidR="00EA6FD3" w:rsidRPr="00373E3B" w:rsidRDefault="00EA6FD3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 Затратная часть проекта:</w:t>
      </w:r>
    </w:p>
    <w:p w14:paraId="6D8425F4" w14:textId="77777777" w:rsidR="00EA6FD3" w:rsidRPr="00373E3B" w:rsidRDefault="00EA6FD3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01B0FBB4" w14:textId="6546AC28" w:rsidR="00EA6FD3" w:rsidRPr="00373E3B" w:rsidRDefault="00EA6FD3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В 202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1D4BA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1D4BA2">
        <w:rPr>
          <w:sz w:val="28"/>
          <w:szCs w:val="28"/>
        </w:rPr>
        <w:t>647</w:t>
      </w:r>
      <w:r>
        <w:rPr>
          <w:sz w:val="28"/>
          <w:szCs w:val="28"/>
        </w:rPr>
        <w:t xml:space="preserve"> </w:t>
      </w:r>
      <w:r w:rsidR="001F0D4B">
        <w:rPr>
          <w:sz w:val="28"/>
          <w:szCs w:val="28"/>
        </w:rPr>
        <w:t>0</w:t>
      </w:r>
      <w:r w:rsidRPr="001F70DB">
        <w:rPr>
          <w:sz w:val="28"/>
          <w:szCs w:val="28"/>
        </w:rPr>
        <w:t>00.00</w:t>
      </w:r>
      <w:r w:rsidRPr="00F52540">
        <w:rPr>
          <w:sz w:val="28"/>
          <w:szCs w:val="28"/>
        </w:rPr>
        <w:t xml:space="preserve"> руб.</w:t>
      </w:r>
      <w:r w:rsidRPr="00373E3B">
        <w:rPr>
          <w:sz w:val="28"/>
          <w:szCs w:val="28"/>
        </w:rPr>
        <w:t xml:space="preserve"> (</w:t>
      </w:r>
      <w:r w:rsidR="001F0D4B">
        <w:rPr>
          <w:sz w:val="28"/>
          <w:szCs w:val="28"/>
        </w:rPr>
        <w:t xml:space="preserve">без </w:t>
      </w:r>
      <w:r w:rsidRPr="00373E3B">
        <w:rPr>
          <w:sz w:val="28"/>
          <w:szCs w:val="28"/>
        </w:rPr>
        <w:t>НДС).</w:t>
      </w:r>
    </w:p>
    <w:p w14:paraId="7DB4D7D1" w14:textId="77777777" w:rsidR="00EA6FD3" w:rsidRPr="00373E3B" w:rsidRDefault="00EA6FD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1DC86C4F" w14:textId="77777777" w:rsidR="00EA6FD3" w:rsidRPr="00373E3B" w:rsidRDefault="00EA6FD3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2CEFD529" w14:textId="77777777" w:rsidR="00EA6FD3" w:rsidRPr="00373E3B" w:rsidRDefault="00EA6FD3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6. Источники финансирования проекта</w:t>
      </w:r>
    </w:p>
    <w:p w14:paraId="07D16428" w14:textId="77777777" w:rsidR="00EA6FD3" w:rsidRPr="00373E3B" w:rsidRDefault="00EA6FD3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06FC1958" w14:textId="77777777" w:rsidR="00EA6FD3" w:rsidRPr="00373E3B" w:rsidRDefault="00EA6FD3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1064EB09" w14:textId="77777777" w:rsidR="00EA6FD3" w:rsidRPr="00373E3B" w:rsidRDefault="00EA6FD3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0A99763D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3C59BDF4" w14:textId="48C7942E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1D4BA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32144-2013. </w:t>
      </w:r>
    </w:p>
    <w:p w14:paraId="59D91188" w14:textId="01788CAC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проекта, ВЛ-</w:t>
      </w:r>
      <w:r w:rsidR="001D4BA2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с СИП:    </w:t>
      </w:r>
    </w:p>
    <w:p w14:paraId="77826AB7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требует меньших эксплуатационных расходов;</w:t>
      </w:r>
    </w:p>
    <w:p w14:paraId="6144E64A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 возможность совместной подвески на опорах проводов с разным уровнем напряжения и с телефонными линиями;</w:t>
      </w:r>
    </w:p>
    <w:p w14:paraId="2B438FCF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снижает требования безопасных расстояний до зданий и других инженерных сооружений (электрических, телефонных, воздушных линий);</w:t>
      </w:r>
    </w:p>
    <w:p w14:paraId="59F0B36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 исключает возможность короткого замыкания между проводами фаз или на землю;</w:t>
      </w:r>
    </w:p>
    <w:p w14:paraId="021EF03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снижает опасность возникновения пожаров в случае падения проводов на землю;</w:t>
      </w:r>
    </w:p>
    <w:p w14:paraId="77F1AB71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обладает высокой безопасностью обслуживания — отсутствие риска поражения при касании фазных проводов, находящихся под напряжением;</w:t>
      </w:r>
    </w:p>
    <w:p w14:paraId="0D4B02DF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имеет меньший вес и большую длительность налипания снега, повышенная надежность в зонах интенсивного гололедообразования, уменьшение гололедных и ветровых нагрузок на опоры;</w:t>
      </w:r>
    </w:p>
    <w:p w14:paraId="11B9CFF3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величина падения напряжения вследствие малого реактивного сопротивления;</w:t>
      </w:r>
    </w:p>
    <w:p w14:paraId="206B53D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 значительно сокращен объем аварийно-восстановительных работ;</w:t>
      </w:r>
    </w:p>
    <w:p w14:paraId="507BA87B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 простота ремонта, особенно при работах под напряжением;</w:t>
      </w:r>
    </w:p>
    <w:p w14:paraId="32FB66ED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вероятность хищения электроэнергии и разрушения ВЛИ; безопасность работ вблизи ВЛИ.</w:t>
      </w:r>
    </w:p>
    <w:p w14:paraId="71A86FAE" w14:textId="77777777" w:rsidR="00EA6FD3" w:rsidRPr="00373E3B" w:rsidRDefault="00EA6FD3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>Исходя из прогнозных оценочных данных коммерческой экспертизы, можно сделать вывод, что реализация данного проекта обеспечит снижение эксплуатационных затрат на обслуживание ВЛИ до 80%, а также ведет к снижению потерь на передачу электроэнергии и имеет высокую степень надежности электроснабжения потребителей.</w:t>
      </w:r>
    </w:p>
    <w:p w14:paraId="65D16164" w14:textId="77777777" w:rsidR="00EA6FD3" w:rsidRPr="00373E3B" w:rsidRDefault="00EA6FD3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2C922AD9" w14:textId="77777777" w:rsidR="00EA6FD3" w:rsidRPr="00373E3B" w:rsidRDefault="00EA6FD3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Выводы.</w:t>
      </w:r>
    </w:p>
    <w:p w14:paraId="7E82816C" w14:textId="2E5710DF" w:rsidR="00EA6FD3" w:rsidRDefault="00EA6FD3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 «</w:t>
      </w:r>
      <w:r w:rsidR="001D4BA2" w:rsidRPr="001D4BA2">
        <w:rPr>
          <w:sz w:val="28"/>
          <w:szCs w:val="28"/>
        </w:rPr>
        <w:t xml:space="preserve">ВЛ-6 </w:t>
      </w:r>
      <w:proofErr w:type="spellStart"/>
      <w:r w:rsidR="001D4BA2" w:rsidRPr="001D4BA2">
        <w:rPr>
          <w:sz w:val="28"/>
          <w:szCs w:val="28"/>
        </w:rPr>
        <w:t>кВ</w:t>
      </w:r>
      <w:proofErr w:type="spellEnd"/>
      <w:r w:rsidR="001D4BA2" w:rsidRPr="001D4BA2">
        <w:rPr>
          <w:sz w:val="28"/>
          <w:szCs w:val="28"/>
        </w:rPr>
        <w:t xml:space="preserve"> Ф-8 РП/ТП-17 замена провода на СИП Балаковские ГЭС</w:t>
      </w:r>
      <w:r w:rsidRPr="00373E3B">
        <w:rPr>
          <w:sz w:val="28"/>
          <w:szCs w:val="28"/>
        </w:rPr>
        <w:t>» АО «Облкоммунэнерго» предусмотрена инвестиционной программой 202</w:t>
      </w:r>
      <w:r w:rsidR="001D4BA2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6FAC0E15" w14:textId="77777777" w:rsidR="00EA6FD3" w:rsidRDefault="00EA6FD3" w:rsidP="00CB4D0C">
      <w:pPr>
        <w:jc w:val="both"/>
      </w:pPr>
    </w:p>
    <w:p w14:paraId="36A53397" w14:textId="77777777" w:rsidR="00EA6FD3" w:rsidRDefault="00EA6FD3" w:rsidP="00CB4D0C">
      <w:pPr>
        <w:jc w:val="both"/>
      </w:pPr>
    </w:p>
    <w:p w14:paraId="7AB8FA59" w14:textId="77777777" w:rsidR="00EA6FD3" w:rsidRDefault="00EA6FD3" w:rsidP="00CB4D0C">
      <w:pPr>
        <w:jc w:val="both"/>
      </w:pPr>
    </w:p>
    <w:sectPr w:rsidR="00EA6FD3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551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4B46"/>
    <w:rsid w:val="000128BD"/>
    <w:rsid w:val="000236E1"/>
    <w:rsid w:val="00091252"/>
    <w:rsid w:val="000A44FB"/>
    <w:rsid w:val="000B70B0"/>
    <w:rsid w:val="000E6F52"/>
    <w:rsid w:val="00101F2A"/>
    <w:rsid w:val="00134762"/>
    <w:rsid w:val="00135DA8"/>
    <w:rsid w:val="001653EC"/>
    <w:rsid w:val="00174219"/>
    <w:rsid w:val="00175DB8"/>
    <w:rsid w:val="001A27E7"/>
    <w:rsid w:val="001C1C75"/>
    <w:rsid w:val="001C6198"/>
    <w:rsid w:val="001D2EC7"/>
    <w:rsid w:val="001D412D"/>
    <w:rsid w:val="001D4BA2"/>
    <w:rsid w:val="001F0499"/>
    <w:rsid w:val="001F0D4B"/>
    <w:rsid w:val="001F70DB"/>
    <w:rsid w:val="00227245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3D7A55"/>
    <w:rsid w:val="00412D3E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7379D"/>
    <w:rsid w:val="006C1C0D"/>
    <w:rsid w:val="006D1412"/>
    <w:rsid w:val="00712F36"/>
    <w:rsid w:val="00730380"/>
    <w:rsid w:val="0073091B"/>
    <w:rsid w:val="00745CC7"/>
    <w:rsid w:val="007529BE"/>
    <w:rsid w:val="0075621D"/>
    <w:rsid w:val="007721BF"/>
    <w:rsid w:val="0079138C"/>
    <w:rsid w:val="007A4FBF"/>
    <w:rsid w:val="007A6BC6"/>
    <w:rsid w:val="007B1D0A"/>
    <w:rsid w:val="007E4CE7"/>
    <w:rsid w:val="00805616"/>
    <w:rsid w:val="0082167D"/>
    <w:rsid w:val="00827357"/>
    <w:rsid w:val="008775EE"/>
    <w:rsid w:val="00884CD5"/>
    <w:rsid w:val="008A2B9E"/>
    <w:rsid w:val="008B43F5"/>
    <w:rsid w:val="008C390E"/>
    <w:rsid w:val="008C4087"/>
    <w:rsid w:val="008C477F"/>
    <w:rsid w:val="008E416B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F060B"/>
    <w:rsid w:val="009F2904"/>
    <w:rsid w:val="009F33F6"/>
    <w:rsid w:val="00A52393"/>
    <w:rsid w:val="00AE2F6E"/>
    <w:rsid w:val="00AE6485"/>
    <w:rsid w:val="00B020F3"/>
    <w:rsid w:val="00B0307A"/>
    <w:rsid w:val="00B05FC7"/>
    <w:rsid w:val="00B12C4D"/>
    <w:rsid w:val="00B5140C"/>
    <w:rsid w:val="00B75E84"/>
    <w:rsid w:val="00BC29DB"/>
    <w:rsid w:val="00BC7833"/>
    <w:rsid w:val="00BF0F0A"/>
    <w:rsid w:val="00C021FD"/>
    <w:rsid w:val="00C14D54"/>
    <w:rsid w:val="00C35B67"/>
    <w:rsid w:val="00C65CB6"/>
    <w:rsid w:val="00C80AE9"/>
    <w:rsid w:val="00CB4D0C"/>
    <w:rsid w:val="00CB5207"/>
    <w:rsid w:val="00CE7EA9"/>
    <w:rsid w:val="00CF5A14"/>
    <w:rsid w:val="00D262A1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514FB"/>
    <w:rsid w:val="00E72694"/>
    <w:rsid w:val="00E964E6"/>
    <w:rsid w:val="00EA1770"/>
    <w:rsid w:val="00EA28A2"/>
    <w:rsid w:val="00EA6FD3"/>
    <w:rsid w:val="00EB55BA"/>
    <w:rsid w:val="00F00F24"/>
    <w:rsid w:val="00F029D8"/>
    <w:rsid w:val="00F077DC"/>
    <w:rsid w:val="00F23BF8"/>
    <w:rsid w:val="00F450BB"/>
    <w:rsid w:val="00F52540"/>
    <w:rsid w:val="00F77369"/>
    <w:rsid w:val="00FA3E20"/>
    <w:rsid w:val="00FA76F6"/>
    <w:rsid w:val="00FC09F1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CA035"/>
  <w15:docId w15:val="{7B5F2DFA-EF29-45AA-94BB-53F9BE67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17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476B1E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7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602</Words>
  <Characters>3432</Characters>
  <Application>Microsoft Office Word</Application>
  <DocSecurity>0</DocSecurity>
  <Lines>28</Lines>
  <Paragraphs>8</Paragraphs>
  <ScaleCrop>false</ScaleCrop>
  <Company>Spges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dc:description/>
  <cp:lastModifiedBy>Анатолий С. Михалев</cp:lastModifiedBy>
  <cp:revision>9</cp:revision>
  <cp:lastPrinted>2016-02-18T11:37:00Z</cp:lastPrinted>
  <dcterms:created xsi:type="dcterms:W3CDTF">2021-03-30T11:29:00Z</dcterms:created>
  <dcterms:modified xsi:type="dcterms:W3CDTF">2025-05-21T06:06:00Z</dcterms:modified>
</cp:coreProperties>
</file>