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4EF37" w14:textId="77777777" w:rsidR="00995A2B" w:rsidRDefault="00995A2B">
      <w:pPr>
        <w:spacing w:line="360" w:lineRule="auto"/>
        <w:ind w:left="-284" w:firstLine="851"/>
        <w:rPr>
          <w:sz w:val="28"/>
          <w:szCs w:val="28"/>
        </w:rPr>
      </w:pPr>
    </w:p>
    <w:p w14:paraId="7429CC65" w14:textId="02CC0EE4" w:rsidR="00995A2B" w:rsidRDefault="00EC0C02">
      <w:pPr>
        <w:spacing w:line="360" w:lineRule="auto"/>
        <w:ind w:left="-284" w:firstLine="284"/>
        <w:jc w:val="center"/>
      </w:pPr>
      <w:r>
        <w:rPr>
          <w:b/>
          <w:sz w:val="28"/>
          <w:szCs w:val="28"/>
        </w:rPr>
        <w:t xml:space="preserve">Пояснительная записка </w:t>
      </w:r>
    </w:p>
    <w:p w14:paraId="44320955" w14:textId="77777777" w:rsidR="00995A2B" w:rsidRDefault="00995A2B">
      <w:pPr>
        <w:spacing w:line="360" w:lineRule="auto"/>
        <w:ind w:left="-284" w:firstLine="284"/>
        <w:jc w:val="center"/>
      </w:pPr>
    </w:p>
    <w:p w14:paraId="4E9CEDB4" w14:textId="10EBAA3C" w:rsidR="00995A2B" w:rsidRDefault="00EC0C02">
      <w:pPr>
        <w:spacing w:line="360" w:lineRule="auto"/>
        <w:ind w:left="-284" w:firstLine="284"/>
        <w:jc w:val="center"/>
      </w:pPr>
      <w:r>
        <w:rPr>
          <w:b/>
          <w:sz w:val="28"/>
          <w:szCs w:val="28"/>
        </w:rPr>
        <w:t>к инвестиционному проекту «</w:t>
      </w:r>
      <w:r w:rsidR="007F3ABC" w:rsidRPr="007F3ABC">
        <w:rPr>
          <w:b/>
          <w:sz w:val="28"/>
          <w:szCs w:val="28"/>
        </w:rPr>
        <w:t xml:space="preserve">ПС 35/6 Волжская насосная РУ-6 </w:t>
      </w:r>
      <w:proofErr w:type="spellStart"/>
      <w:r w:rsidR="007F3ABC" w:rsidRPr="007F3ABC">
        <w:rPr>
          <w:b/>
          <w:sz w:val="28"/>
          <w:szCs w:val="28"/>
        </w:rPr>
        <w:t>кВ</w:t>
      </w:r>
      <w:proofErr w:type="spellEnd"/>
      <w:r w:rsidR="007F3ABC" w:rsidRPr="007F3ABC">
        <w:rPr>
          <w:b/>
          <w:sz w:val="28"/>
          <w:szCs w:val="28"/>
        </w:rPr>
        <w:t xml:space="preserve"> замена </w:t>
      </w:r>
      <w:proofErr w:type="spellStart"/>
      <w:r w:rsidR="007F3ABC" w:rsidRPr="007F3ABC">
        <w:rPr>
          <w:b/>
          <w:sz w:val="28"/>
          <w:szCs w:val="28"/>
        </w:rPr>
        <w:t>маслянных</w:t>
      </w:r>
      <w:proofErr w:type="spellEnd"/>
      <w:r w:rsidR="007F3ABC" w:rsidRPr="007F3ABC">
        <w:rPr>
          <w:b/>
          <w:sz w:val="28"/>
          <w:szCs w:val="28"/>
        </w:rPr>
        <w:t xml:space="preserve"> выключателей на вакуумные Вольские ГЭС</w:t>
      </w:r>
      <w:r>
        <w:rPr>
          <w:b/>
          <w:sz w:val="28"/>
          <w:szCs w:val="28"/>
        </w:rPr>
        <w:t>»</w:t>
      </w:r>
    </w:p>
    <w:p w14:paraId="7557EB7A" w14:textId="77777777" w:rsidR="00995A2B" w:rsidRDefault="00EC0C02">
      <w:pPr>
        <w:spacing w:line="360" w:lineRule="auto"/>
        <w:ind w:left="-284" w:firstLine="284"/>
        <w:jc w:val="center"/>
      </w:pPr>
      <w:r>
        <w:rPr>
          <w:b/>
          <w:sz w:val="28"/>
          <w:szCs w:val="28"/>
        </w:rPr>
        <w:t>АО «Облкоммунэнерго»</w:t>
      </w:r>
    </w:p>
    <w:p w14:paraId="48F1A666" w14:textId="77777777" w:rsidR="00995A2B" w:rsidRDefault="00995A2B">
      <w:pPr>
        <w:spacing w:line="360" w:lineRule="auto"/>
        <w:ind w:left="-284" w:firstLine="284"/>
        <w:rPr>
          <w:b/>
          <w:sz w:val="28"/>
          <w:szCs w:val="28"/>
        </w:rPr>
      </w:pPr>
    </w:p>
    <w:p w14:paraId="7989734A" w14:textId="77777777" w:rsidR="00995A2B" w:rsidRDefault="00EC0C02">
      <w:pPr>
        <w:spacing w:line="360" w:lineRule="auto"/>
        <w:ind w:left="-284" w:firstLine="284"/>
        <w:jc w:val="center"/>
      </w:pPr>
      <w:r>
        <w:rPr>
          <w:b/>
          <w:sz w:val="28"/>
          <w:szCs w:val="28"/>
        </w:rPr>
        <w:t>1.Описание проекта:</w:t>
      </w:r>
    </w:p>
    <w:p w14:paraId="2918CEBA" w14:textId="1C134088" w:rsidR="000B7A03" w:rsidRDefault="00813EF0">
      <w:pPr>
        <w:spacing w:line="360" w:lineRule="auto"/>
        <w:ind w:left="-284" w:firstLine="284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F3ABC" w:rsidRPr="007F3ABC">
        <w:rPr>
          <w:bCs/>
          <w:sz w:val="28"/>
          <w:szCs w:val="28"/>
        </w:rPr>
        <w:t xml:space="preserve">С 35/6 Волжская насосная РУ-6 </w:t>
      </w:r>
      <w:proofErr w:type="spellStart"/>
      <w:r w:rsidR="007F3ABC" w:rsidRPr="007F3ABC">
        <w:rPr>
          <w:bCs/>
          <w:sz w:val="28"/>
          <w:szCs w:val="28"/>
        </w:rPr>
        <w:t>кВ</w:t>
      </w:r>
      <w:proofErr w:type="spellEnd"/>
      <w:r w:rsidR="007F3ABC" w:rsidRPr="007F3ABC">
        <w:rPr>
          <w:bCs/>
          <w:sz w:val="28"/>
          <w:szCs w:val="28"/>
        </w:rPr>
        <w:t xml:space="preserve"> замена </w:t>
      </w:r>
      <w:proofErr w:type="spellStart"/>
      <w:r w:rsidR="007F3ABC" w:rsidRPr="007F3ABC">
        <w:rPr>
          <w:bCs/>
          <w:sz w:val="28"/>
          <w:szCs w:val="28"/>
        </w:rPr>
        <w:t>маслянных</w:t>
      </w:r>
      <w:proofErr w:type="spellEnd"/>
      <w:r w:rsidR="007F3ABC" w:rsidRPr="007F3ABC">
        <w:rPr>
          <w:bCs/>
          <w:sz w:val="28"/>
          <w:szCs w:val="28"/>
        </w:rPr>
        <w:t xml:space="preserve"> выключателей на вакуумные</w:t>
      </w:r>
      <w:r w:rsidR="007F3ABC">
        <w:rPr>
          <w:b/>
          <w:sz w:val="28"/>
          <w:szCs w:val="28"/>
        </w:rPr>
        <w:t xml:space="preserve"> </w:t>
      </w:r>
      <w:r w:rsidR="00EC0C02">
        <w:rPr>
          <w:sz w:val="28"/>
          <w:szCs w:val="28"/>
        </w:rPr>
        <w:t xml:space="preserve">в филиале </w:t>
      </w:r>
      <w:r w:rsidR="000B7A03">
        <w:rPr>
          <w:sz w:val="28"/>
          <w:szCs w:val="28"/>
        </w:rPr>
        <w:t xml:space="preserve">   </w:t>
      </w:r>
    </w:p>
    <w:p w14:paraId="37BF7E54" w14:textId="77777777" w:rsidR="00995A2B" w:rsidRPr="000B7A03" w:rsidRDefault="000B7A03">
      <w:pPr>
        <w:spacing w:line="360" w:lineRule="auto"/>
        <w:ind w:left="-284" w:firstLine="284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13EF0">
        <w:rPr>
          <w:sz w:val="28"/>
          <w:szCs w:val="28"/>
        </w:rPr>
        <w:t>Вольские Г</w:t>
      </w:r>
      <w:r w:rsidR="00EC0C02">
        <w:rPr>
          <w:sz w:val="28"/>
          <w:szCs w:val="28"/>
        </w:rPr>
        <w:t>ЭС предусматривает:</w:t>
      </w:r>
    </w:p>
    <w:p w14:paraId="485E1E4D" w14:textId="77777777" w:rsidR="00995A2B" w:rsidRDefault="00813EF0">
      <w:pPr>
        <w:spacing w:line="360" w:lineRule="auto"/>
        <w:ind w:left="-284" w:firstLine="284"/>
      </w:pPr>
      <w:r>
        <w:rPr>
          <w:sz w:val="28"/>
          <w:szCs w:val="28"/>
        </w:rPr>
        <w:t xml:space="preserve">-  монтаж новых ВВ взамен на </w:t>
      </w:r>
      <w:r w:rsidR="000B7A03">
        <w:rPr>
          <w:sz w:val="28"/>
          <w:szCs w:val="28"/>
        </w:rPr>
        <w:t>М</w:t>
      </w:r>
      <w:r w:rsidR="00EC0C02">
        <w:rPr>
          <w:sz w:val="28"/>
          <w:szCs w:val="28"/>
        </w:rPr>
        <w:t xml:space="preserve">В в филиале </w:t>
      </w:r>
      <w:r>
        <w:rPr>
          <w:sz w:val="28"/>
          <w:szCs w:val="28"/>
        </w:rPr>
        <w:t>Вольские</w:t>
      </w:r>
      <w:r w:rsidR="00EC0C02">
        <w:rPr>
          <w:sz w:val="28"/>
          <w:szCs w:val="28"/>
        </w:rPr>
        <w:t xml:space="preserve"> МЭС</w:t>
      </w:r>
    </w:p>
    <w:p w14:paraId="5DBD5C3E" w14:textId="77777777" w:rsidR="00995A2B" w:rsidRDefault="00995A2B">
      <w:pPr>
        <w:spacing w:line="360" w:lineRule="auto"/>
        <w:ind w:left="-284" w:firstLine="284"/>
        <w:rPr>
          <w:sz w:val="28"/>
          <w:szCs w:val="28"/>
        </w:rPr>
      </w:pPr>
    </w:p>
    <w:p w14:paraId="4488A26C" w14:textId="77777777" w:rsidR="00995A2B" w:rsidRDefault="00EC0C02">
      <w:pPr>
        <w:spacing w:line="360" w:lineRule="auto"/>
        <w:ind w:left="-284" w:firstLine="284"/>
        <w:jc w:val="center"/>
      </w:pPr>
      <w:r>
        <w:rPr>
          <w:b/>
          <w:sz w:val="28"/>
          <w:szCs w:val="28"/>
        </w:rPr>
        <w:t>2.Предпосылки к реализации проекта:</w:t>
      </w:r>
    </w:p>
    <w:p w14:paraId="48CBD24A" w14:textId="485B406A" w:rsidR="00995A2B" w:rsidRDefault="00EC0C02">
      <w:pPr>
        <w:spacing w:line="360" w:lineRule="auto"/>
        <w:jc w:val="both"/>
      </w:pPr>
      <w:r>
        <w:rPr>
          <w:sz w:val="28"/>
          <w:szCs w:val="28"/>
        </w:rPr>
        <w:t xml:space="preserve">     В настоящее время действующие М</w:t>
      </w:r>
      <w:r w:rsidR="00813EF0">
        <w:rPr>
          <w:sz w:val="28"/>
          <w:szCs w:val="28"/>
        </w:rPr>
        <w:t>В</w:t>
      </w:r>
      <w:r w:rsidR="007F3ABC">
        <w:rPr>
          <w:sz w:val="28"/>
          <w:szCs w:val="28"/>
        </w:rPr>
        <w:t xml:space="preserve">, </w:t>
      </w:r>
      <w:r w:rsidR="00813EF0">
        <w:rPr>
          <w:sz w:val="28"/>
          <w:szCs w:val="28"/>
        </w:rPr>
        <w:t>год ввода в эксплуатацию 19</w:t>
      </w:r>
      <w:r w:rsidR="0067726A">
        <w:rPr>
          <w:sz w:val="28"/>
          <w:szCs w:val="28"/>
        </w:rPr>
        <w:t>60</w:t>
      </w:r>
      <w:r>
        <w:rPr>
          <w:sz w:val="28"/>
          <w:szCs w:val="28"/>
        </w:rPr>
        <w:t>г. находится в аварийном состоянии, физически и морально устарели, ремонт нецелесообраз</w:t>
      </w:r>
      <w:r w:rsidR="00813EF0">
        <w:rPr>
          <w:sz w:val="28"/>
          <w:szCs w:val="28"/>
        </w:rPr>
        <w:t>ен</w:t>
      </w:r>
      <w:r>
        <w:rPr>
          <w:sz w:val="28"/>
          <w:szCs w:val="28"/>
        </w:rPr>
        <w:t>.</w:t>
      </w:r>
    </w:p>
    <w:p w14:paraId="4E4F3E8B" w14:textId="77777777" w:rsidR="00995A2B" w:rsidRDefault="00995A2B">
      <w:pPr>
        <w:spacing w:line="360" w:lineRule="auto"/>
        <w:rPr>
          <w:sz w:val="28"/>
          <w:szCs w:val="28"/>
        </w:rPr>
      </w:pPr>
    </w:p>
    <w:p w14:paraId="511F3648" w14:textId="77777777" w:rsidR="00995A2B" w:rsidRDefault="00EC0C02">
      <w:pPr>
        <w:spacing w:line="360" w:lineRule="auto"/>
        <w:ind w:left="-284" w:firstLine="851"/>
        <w:jc w:val="center"/>
      </w:pPr>
      <w:r>
        <w:rPr>
          <w:b/>
          <w:sz w:val="28"/>
          <w:szCs w:val="28"/>
        </w:rPr>
        <w:t>3.Технические показатели:</w:t>
      </w:r>
    </w:p>
    <w:p w14:paraId="3572558D" w14:textId="77777777" w:rsidR="00995A2B" w:rsidRDefault="00EC0C02">
      <w:pPr>
        <w:spacing w:line="360" w:lineRule="auto"/>
        <w:ind w:left="-284" w:firstLine="851"/>
        <w:jc w:val="both"/>
      </w:pPr>
      <w:r>
        <w:rPr>
          <w:sz w:val="28"/>
          <w:szCs w:val="28"/>
        </w:rPr>
        <w:t xml:space="preserve">Повышение надежности электроснабжения потребителей, уменьшение эксплуатационных расходов, повышение энергетической эффективности. </w:t>
      </w:r>
    </w:p>
    <w:p w14:paraId="7E48E38D" w14:textId="77777777" w:rsidR="00995A2B" w:rsidRDefault="00995A2B">
      <w:pPr>
        <w:spacing w:line="360" w:lineRule="auto"/>
        <w:ind w:left="-284" w:firstLine="851"/>
        <w:jc w:val="both"/>
        <w:rPr>
          <w:sz w:val="28"/>
          <w:szCs w:val="28"/>
        </w:rPr>
      </w:pPr>
    </w:p>
    <w:p w14:paraId="4D4E968D" w14:textId="77777777" w:rsidR="00995A2B" w:rsidRDefault="00EC0C02">
      <w:pPr>
        <w:spacing w:line="360" w:lineRule="auto"/>
        <w:ind w:left="-284" w:firstLine="851"/>
        <w:jc w:val="center"/>
      </w:pPr>
      <w:r>
        <w:rPr>
          <w:b/>
          <w:sz w:val="28"/>
          <w:szCs w:val="28"/>
        </w:rPr>
        <w:t>4.Срок реализации проекта:</w:t>
      </w:r>
    </w:p>
    <w:p w14:paraId="5AF282A7" w14:textId="7BBA5F96" w:rsidR="00995A2B" w:rsidRDefault="00813EF0">
      <w:pPr>
        <w:spacing w:line="360" w:lineRule="auto"/>
        <w:ind w:left="-284" w:firstLine="851"/>
      </w:pPr>
      <w:r>
        <w:rPr>
          <w:sz w:val="28"/>
          <w:szCs w:val="28"/>
        </w:rPr>
        <w:t xml:space="preserve">Начало работ: </w:t>
      </w:r>
      <w:r w:rsidR="007F3ABC">
        <w:rPr>
          <w:sz w:val="28"/>
          <w:szCs w:val="28"/>
        </w:rPr>
        <w:t>апрель</w:t>
      </w:r>
      <w:r w:rsidR="00057808">
        <w:rPr>
          <w:sz w:val="28"/>
          <w:szCs w:val="28"/>
        </w:rPr>
        <w:t xml:space="preserve"> 2026</w:t>
      </w:r>
      <w:r w:rsidR="00EC0C02">
        <w:rPr>
          <w:sz w:val="28"/>
          <w:szCs w:val="28"/>
        </w:rPr>
        <w:t>г.</w:t>
      </w:r>
    </w:p>
    <w:p w14:paraId="248B1BEF" w14:textId="218A162D" w:rsidR="00995A2B" w:rsidRDefault="00813EF0">
      <w:pPr>
        <w:spacing w:line="360" w:lineRule="auto"/>
        <w:ind w:left="-284" w:firstLine="851"/>
        <w:rPr>
          <w:sz w:val="28"/>
          <w:szCs w:val="28"/>
        </w:rPr>
      </w:pPr>
      <w:r>
        <w:rPr>
          <w:sz w:val="28"/>
          <w:szCs w:val="28"/>
        </w:rPr>
        <w:t xml:space="preserve">Окончание работ: </w:t>
      </w:r>
      <w:r w:rsidR="007F3ABC">
        <w:rPr>
          <w:sz w:val="28"/>
          <w:szCs w:val="28"/>
        </w:rPr>
        <w:t>июнь</w:t>
      </w:r>
      <w:r w:rsidR="00057808">
        <w:rPr>
          <w:sz w:val="28"/>
          <w:szCs w:val="28"/>
        </w:rPr>
        <w:t xml:space="preserve"> 2026</w:t>
      </w:r>
      <w:r w:rsidR="00EC0C02">
        <w:rPr>
          <w:sz w:val="28"/>
          <w:szCs w:val="28"/>
        </w:rPr>
        <w:t>г.</w:t>
      </w:r>
    </w:p>
    <w:p w14:paraId="07BB5C72" w14:textId="77777777" w:rsidR="0067726A" w:rsidRDefault="0067726A">
      <w:pPr>
        <w:spacing w:line="360" w:lineRule="auto"/>
        <w:ind w:left="-284" w:firstLine="851"/>
        <w:rPr>
          <w:sz w:val="28"/>
          <w:szCs w:val="28"/>
        </w:rPr>
      </w:pPr>
    </w:p>
    <w:p w14:paraId="39D632DE" w14:textId="77777777" w:rsidR="0067726A" w:rsidRDefault="0067726A">
      <w:pPr>
        <w:spacing w:line="360" w:lineRule="auto"/>
        <w:ind w:left="-284" w:firstLine="851"/>
      </w:pPr>
    </w:p>
    <w:p w14:paraId="696A43FD" w14:textId="77777777" w:rsidR="00995A2B" w:rsidRDefault="00995A2B">
      <w:pPr>
        <w:spacing w:line="360" w:lineRule="auto"/>
        <w:ind w:left="-284" w:firstLine="851"/>
        <w:rPr>
          <w:sz w:val="28"/>
          <w:szCs w:val="28"/>
        </w:rPr>
      </w:pPr>
    </w:p>
    <w:p w14:paraId="2CBF3CD8" w14:textId="77777777" w:rsidR="00995A2B" w:rsidRDefault="00EC0C02">
      <w:pPr>
        <w:spacing w:line="360" w:lineRule="auto"/>
        <w:ind w:firstLine="540"/>
        <w:jc w:val="center"/>
      </w:pPr>
      <w:r>
        <w:rPr>
          <w:b/>
          <w:sz w:val="28"/>
          <w:szCs w:val="28"/>
        </w:rPr>
        <w:t>5.Затратная часть проекта:</w:t>
      </w:r>
    </w:p>
    <w:p w14:paraId="3F8DEE94" w14:textId="4B88C0CA" w:rsidR="00995A2B" w:rsidRDefault="00057808">
      <w:pPr>
        <w:spacing w:line="360" w:lineRule="auto"/>
        <w:ind w:firstLine="540"/>
        <w:jc w:val="both"/>
      </w:pPr>
      <w:r>
        <w:rPr>
          <w:sz w:val="28"/>
          <w:szCs w:val="28"/>
        </w:rPr>
        <w:lastRenderedPageBreak/>
        <w:t>В 2026</w:t>
      </w:r>
      <w:r w:rsidR="00EC0C02">
        <w:rPr>
          <w:sz w:val="28"/>
          <w:szCs w:val="28"/>
        </w:rPr>
        <w:t xml:space="preserve"> году предусматривается освоение капитальных вложений в объеме </w:t>
      </w:r>
      <w:r w:rsidR="007F3ABC">
        <w:rPr>
          <w:sz w:val="28"/>
          <w:szCs w:val="28"/>
        </w:rPr>
        <w:t>5</w:t>
      </w:r>
      <w:r w:rsidR="00504EC6">
        <w:rPr>
          <w:sz w:val="28"/>
          <w:szCs w:val="28"/>
        </w:rPr>
        <w:t> </w:t>
      </w:r>
      <w:r w:rsidR="007F3ABC">
        <w:rPr>
          <w:sz w:val="28"/>
          <w:szCs w:val="28"/>
        </w:rPr>
        <w:t>311</w:t>
      </w:r>
      <w:r w:rsidR="00504EC6">
        <w:rPr>
          <w:sz w:val="28"/>
          <w:szCs w:val="28"/>
        </w:rPr>
        <w:t xml:space="preserve"> </w:t>
      </w:r>
      <w:r w:rsidR="007F3ABC">
        <w:rPr>
          <w:sz w:val="28"/>
          <w:szCs w:val="28"/>
        </w:rPr>
        <w:t>000</w:t>
      </w:r>
      <w:r w:rsidR="00EC0C02">
        <w:rPr>
          <w:sz w:val="28"/>
          <w:szCs w:val="28"/>
        </w:rPr>
        <w:t>,00 руб. (</w:t>
      </w:r>
      <w:r w:rsidR="007F3ABC">
        <w:rPr>
          <w:sz w:val="28"/>
          <w:szCs w:val="28"/>
        </w:rPr>
        <w:t>без</w:t>
      </w:r>
      <w:r w:rsidR="00EC0C02">
        <w:rPr>
          <w:sz w:val="28"/>
          <w:szCs w:val="28"/>
        </w:rPr>
        <w:t xml:space="preserve"> НДС).</w:t>
      </w:r>
    </w:p>
    <w:p w14:paraId="430681E0" w14:textId="77777777" w:rsidR="00995A2B" w:rsidRDefault="00EC0C02">
      <w:pPr>
        <w:spacing w:line="360" w:lineRule="auto"/>
      </w:pPr>
      <w:r>
        <w:rPr>
          <w:sz w:val="28"/>
          <w:szCs w:val="28"/>
        </w:rPr>
        <w:t>Расчет выполнен путем применения укрупненных нормативных цен типовых технологических решений капитального строительства электросетевого хозяйства табл. Т3-Т6 (приказ Министерства энергетики Российской Федерации № 75 от 8 февраля 2016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Укрупненные нормативы цен применялись с уменьшающим коэффициентом, так как все монтажные и пусконаладочные работы АО «Облкоммунэнерго» планирует выполнять собственными силами</w:t>
      </w:r>
    </w:p>
    <w:p w14:paraId="6BB14D9B" w14:textId="77777777" w:rsidR="00995A2B" w:rsidRDefault="00EC0C02">
      <w:pPr>
        <w:spacing w:line="360" w:lineRule="auto"/>
        <w:ind w:firstLine="436"/>
        <w:jc w:val="center"/>
      </w:pPr>
      <w:r>
        <w:rPr>
          <w:b/>
          <w:sz w:val="28"/>
          <w:szCs w:val="28"/>
        </w:rPr>
        <w:t>6. Источники финансирования проекта</w:t>
      </w:r>
    </w:p>
    <w:p w14:paraId="0BFB2E58" w14:textId="77777777" w:rsidR="00995A2B" w:rsidRDefault="00EC0C02">
      <w:pPr>
        <w:spacing w:line="360" w:lineRule="auto"/>
        <w:ind w:firstLine="436"/>
        <w:jc w:val="both"/>
      </w:pPr>
      <w:r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3E2DA356" w14:textId="77777777" w:rsidR="00995A2B" w:rsidRDefault="00995A2B">
      <w:pPr>
        <w:spacing w:line="360" w:lineRule="auto"/>
        <w:ind w:left="-284" w:firstLine="720"/>
        <w:jc w:val="both"/>
        <w:rPr>
          <w:b/>
          <w:sz w:val="28"/>
          <w:szCs w:val="28"/>
        </w:rPr>
      </w:pPr>
    </w:p>
    <w:p w14:paraId="77DFEB03" w14:textId="77777777" w:rsidR="00995A2B" w:rsidRDefault="00EC0C02">
      <w:pPr>
        <w:spacing w:line="360" w:lineRule="auto"/>
        <w:ind w:left="-284" w:firstLine="720"/>
        <w:jc w:val="center"/>
      </w:pPr>
      <w:r>
        <w:rPr>
          <w:b/>
          <w:sz w:val="28"/>
          <w:szCs w:val="28"/>
        </w:rPr>
        <w:t>7. Экономическая эффективность проекта</w:t>
      </w:r>
    </w:p>
    <w:p w14:paraId="6447CAF3" w14:textId="77777777" w:rsidR="00995A2B" w:rsidRDefault="00EC0C02">
      <w:pPr>
        <w:spacing w:line="360" w:lineRule="auto"/>
        <w:ind w:left="-284" w:firstLine="851"/>
        <w:jc w:val="both"/>
      </w:pPr>
      <w:r>
        <w:rPr>
          <w:sz w:val="28"/>
          <w:szCs w:val="28"/>
        </w:rPr>
        <w:t>Проект позволяет повысить надежность электроснабжения потребителей, ограничивает возможность хищения электроэнергии, расширяет возможности технологического присоединения новых потребителей.</w:t>
      </w:r>
    </w:p>
    <w:p w14:paraId="3141A5AB" w14:textId="77777777" w:rsidR="00995A2B" w:rsidRDefault="00EC0C02">
      <w:pPr>
        <w:spacing w:line="360" w:lineRule="auto"/>
        <w:ind w:left="-284"/>
        <w:jc w:val="both"/>
      </w:pPr>
      <w:r>
        <w:rPr>
          <w:b/>
          <w:sz w:val="28"/>
          <w:szCs w:val="28"/>
        </w:rPr>
        <w:t xml:space="preserve">         </w:t>
      </w:r>
    </w:p>
    <w:p w14:paraId="3E7D5F59" w14:textId="77777777" w:rsidR="00995A2B" w:rsidRDefault="00EC0C02">
      <w:pPr>
        <w:spacing w:line="360" w:lineRule="auto"/>
        <w:ind w:left="-284" w:firstLine="720"/>
        <w:jc w:val="center"/>
      </w:pPr>
      <w:r>
        <w:rPr>
          <w:b/>
          <w:sz w:val="28"/>
          <w:szCs w:val="28"/>
        </w:rPr>
        <w:t>8. Выводы.</w:t>
      </w:r>
    </w:p>
    <w:p w14:paraId="6ABFA515" w14:textId="77777777" w:rsidR="00995A2B" w:rsidRDefault="00995A2B">
      <w:pPr>
        <w:spacing w:line="360" w:lineRule="auto"/>
        <w:ind w:left="-284" w:firstLine="720"/>
        <w:jc w:val="center"/>
        <w:rPr>
          <w:b/>
          <w:sz w:val="28"/>
          <w:szCs w:val="28"/>
        </w:rPr>
      </w:pPr>
    </w:p>
    <w:p w14:paraId="552D08F8" w14:textId="3143477A" w:rsidR="00995A2B" w:rsidRDefault="00EC0C02">
      <w:pPr>
        <w:spacing w:line="360" w:lineRule="auto"/>
        <w:ind w:left="-284" w:firstLine="720"/>
        <w:jc w:val="both"/>
      </w:pPr>
      <w:r>
        <w:rPr>
          <w:sz w:val="28"/>
          <w:szCs w:val="28"/>
        </w:rPr>
        <w:t>Реализация инвестиционного проекта «</w:t>
      </w:r>
      <w:r w:rsidR="007F3ABC" w:rsidRPr="007F3ABC">
        <w:rPr>
          <w:sz w:val="28"/>
          <w:szCs w:val="28"/>
        </w:rPr>
        <w:t xml:space="preserve">ПС 35/6 Волжская насосная РУ-6 </w:t>
      </w:r>
      <w:proofErr w:type="spellStart"/>
      <w:r w:rsidR="007F3ABC" w:rsidRPr="007F3ABC">
        <w:rPr>
          <w:sz w:val="28"/>
          <w:szCs w:val="28"/>
        </w:rPr>
        <w:t>кВ</w:t>
      </w:r>
      <w:proofErr w:type="spellEnd"/>
      <w:r w:rsidR="007F3ABC" w:rsidRPr="007F3ABC">
        <w:rPr>
          <w:sz w:val="28"/>
          <w:szCs w:val="28"/>
        </w:rPr>
        <w:t xml:space="preserve"> замена </w:t>
      </w:r>
      <w:proofErr w:type="spellStart"/>
      <w:r w:rsidR="007F3ABC" w:rsidRPr="007F3ABC">
        <w:rPr>
          <w:sz w:val="28"/>
          <w:szCs w:val="28"/>
        </w:rPr>
        <w:t>маслянных</w:t>
      </w:r>
      <w:proofErr w:type="spellEnd"/>
      <w:r w:rsidR="007F3ABC" w:rsidRPr="007F3ABC">
        <w:rPr>
          <w:sz w:val="28"/>
          <w:szCs w:val="28"/>
        </w:rPr>
        <w:t xml:space="preserve"> выключателей на вакуумные Вольские ГЭС</w:t>
      </w:r>
      <w:r>
        <w:rPr>
          <w:sz w:val="28"/>
          <w:szCs w:val="28"/>
        </w:rPr>
        <w:t>» предусмотрен</w:t>
      </w:r>
      <w:r w:rsidR="00057808">
        <w:rPr>
          <w:sz w:val="28"/>
          <w:szCs w:val="28"/>
        </w:rPr>
        <w:t>а инвестиционной программой 2026</w:t>
      </w:r>
      <w:r>
        <w:rPr>
          <w:sz w:val="28"/>
          <w:szCs w:val="28"/>
        </w:rPr>
        <w:t xml:space="preserve"> года АО «Облкоммунэнерго» в связи с крайней технической необходимостью.</w:t>
      </w:r>
    </w:p>
    <w:p w14:paraId="3BBDF2FA" w14:textId="77777777" w:rsidR="00995A2B" w:rsidRDefault="00995A2B">
      <w:pPr>
        <w:rPr>
          <w:sz w:val="28"/>
          <w:szCs w:val="28"/>
        </w:rPr>
      </w:pPr>
    </w:p>
    <w:p w14:paraId="011F3558" w14:textId="77777777" w:rsidR="00995A2B" w:rsidRDefault="00995A2B">
      <w:pPr>
        <w:rPr>
          <w:sz w:val="28"/>
          <w:szCs w:val="28"/>
        </w:rPr>
      </w:pPr>
    </w:p>
    <w:p w14:paraId="254E2040" w14:textId="77777777" w:rsidR="00EC0C02" w:rsidRDefault="00EC0C02">
      <w:pPr>
        <w:rPr>
          <w:sz w:val="28"/>
          <w:szCs w:val="28"/>
        </w:rPr>
      </w:pPr>
    </w:p>
    <w:sectPr w:rsidR="00EC0C02" w:rsidSect="00995A2B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1FEE"/>
    <w:rsid w:val="00057808"/>
    <w:rsid w:val="000B7A03"/>
    <w:rsid w:val="00122587"/>
    <w:rsid w:val="00356CF3"/>
    <w:rsid w:val="003E1FEE"/>
    <w:rsid w:val="00504EC6"/>
    <w:rsid w:val="0067726A"/>
    <w:rsid w:val="007658CC"/>
    <w:rsid w:val="007F3ABC"/>
    <w:rsid w:val="00813EF0"/>
    <w:rsid w:val="00995A2B"/>
    <w:rsid w:val="009F3958"/>
    <w:rsid w:val="00A30346"/>
    <w:rsid w:val="00D13BFB"/>
    <w:rsid w:val="00EC0C02"/>
    <w:rsid w:val="00EC4780"/>
    <w:rsid w:val="00F6108D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2AB2A8"/>
  <w15:docId w15:val="{888B33CA-907C-472F-943D-416F838A2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5A2B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95A2B"/>
  </w:style>
  <w:style w:type="character" w:customStyle="1" w:styleId="a3">
    <w:name w:val="Текст выноски Знак"/>
    <w:rsid w:val="00995A2B"/>
    <w:rPr>
      <w:rFonts w:ascii="Segoe UI" w:hAnsi="Segoe UI" w:cs="Segoe UI"/>
      <w:sz w:val="18"/>
      <w:szCs w:val="18"/>
    </w:rPr>
  </w:style>
  <w:style w:type="paragraph" w:customStyle="1" w:styleId="10">
    <w:name w:val="Заголовок1"/>
    <w:basedOn w:val="a"/>
    <w:next w:val="a4"/>
    <w:rsid w:val="00995A2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995A2B"/>
    <w:pPr>
      <w:spacing w:after="140" w:line="288" w:lineRule="auto"/>
    </w:pPr>
  </w:style>
  <w:style w:type="paragraph" w:styleId="a5">
    <w:name w:val="List"/>
    <w:basedOn w:val="a4"/>
    <w:rsid w:val="00995A2B"/>
    <w:rPr>
      <w:rFonts w:cs="Mangal"/>
    </w:rPr>
  </w:style>
  <w:style w:type="paragraph" w:styleId="a6">
    <w:name w:val="caption"/>
    <w:basedOn w:val="a"/>
    <w:qFormat/>
    <w:rsid w:val="00995A2B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995A2B"/>
    <w:pPr>
      <w:suppressLineNumbers/>
    </w:pPr>
    <w:rPr>
      <w:rFonts w:cs="Mangal"/>
    </w:rPr>
  </w:style>
  <w:style w:type="paragraph" w:styleId="a7">
    <w:name w:val="Balloon Text"/>
    <w:basedOn w:val="a"/>
    <w:rsid w:val="00995A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необходимости реконструкции КЛ-6кВ РП Питомник – РП Дубки</vt:lpstr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creator>Samoylova Elena Viktorovna</dc:creator>
  <cp:lastModifiedBy>Анатолий С. Михалев</cp:lastModifiedBy>
  <cp:revision>4</cp:revision>
  <cp:lastPrinted>2016-02-18T10:37:00Z</cp:lastPrinted>
  <dcterms:created xsi:type="dcterms:W3CDTF">2021-03-30T09:54:00Z</dcterms:created>
  <dcterms:modified xsi:type="dcterms:W3CDTF">2025-05-20T12:44:00Z</dcterms:modified>
</cp:coreProperties>
</file>